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D" w:rsidRPr="00C8317F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области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26.12.2005 № 215-а 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_______)</w:t>
      </w:r>
    </w:p>
    <w:p w:rsidR="004F53CD" w:rsidRDefault="004F53CD" w:rsidP="004F53CD">
      <w:pPr>
        <w:ind w:left="5103" w:firstLine="0"/>
        <w:rPr>
          <w:rFonts w:cs="Times New Roman"/>
          <w:szCs w:val="28"/>
        </w:rPr>
      </w:pPr>
    </w:p>
    <w:p w:rsidR="004F53CD" w:rsidRDefault="004F53CD" w:rsidP="004F53CD">
      <w:pPr>
        <w:ind w:left="5103"/>
        <w:rPr>
          <w:rFonts w:cs="Times New Roman"/>
          <w:szCs w:val="28"/>
        </w:rPr>
      </w:pPr>
    </w:p>
    <w:p w:rsidR="004F53CD" w:rsidRDefault="004F53CD" w:rsidP="004F53CD">
      <w:pPr>
        <w:tabs>
          <w:tab w:val="left" w:pos="6379"/>
          <w:tab w:val="left" w:pos="6521"/>
        </w:tabs>
        <w:ind w:firstLine="0"/>
        <w:jc w:val="center"/>
        <w:rPr>
          <w:b/>
          <w:color w:val="000000"/>
        </w:rPr>
      </w:pPr>
      <w:r w:rsidRPr="00E43B11">
        <w:rPr>
          <w:b/>
          <w:color w:val="000000"/>
        </w:rPr>
        <w:t>Н</w:t>
      </w:r>
      <w:r>
        <w:rPr>
          <w:b/>
          <w:color w:val="000000"/>
        </w:rPr>
        <w:t>ОРМЫ</w:t>
      </w:r>
      <w:r w:rsidRPr="00E43B11">
        <w:rPr>
          <w:b/>
          <w:color w:val="000000"/>
        </w:rPr>
        <w:t xml:space="preserve"> </w:t>
      </w:r>
    </w:p>
    <w:p w:rsidR="004F53CD" w:rsidRDefault="004F53CD" w:rsidP="004F53CD">
      <w:pPr>
        <w:tabs>
          <w:tab w:val="left" w:pos="6379"/>
          <w:tab w:val="left" w:pos="6521"/>
        </w:tabs>
        <w:ind w:firstLine="0"/>
        <w:jc w:val="center"/>
        <w:rPr>
          <w:b/>
          <w:color w:val="000000"/>
        </w:rPr>
      </w:pPr>
      <w:r w:rsidRPr="00E43B11">
        <w:rPr>
          <w:b/>
          <w:color w:val="000000"/>
        </w:rPr>
        <w:t>питания в организациях социального обслуживания</w:t>
      </w:r>
      <w:r>
        <w:rPr>
          <w:b/>
          <w:color w:val="000000"/>
        </w:rPr>
        <w:t xml:space="preserve"> </w:t>
      </w:r>
    </w:p>
    <w:p w:rsidR="004F53CD" w:rsidRPr="00E43B11" w:rsidRDefault="004F53CD" w:rsidP="004F53CD">
      <w:pPr>
        <w:tabs>
          <w:tab w:val="left" w:pos="6379"/>
          <w:tab w:val="left" w:pos="6521"/>
        </w:tabs>
        <w:ind w:firstLine="0"/>
        <w:jc w:val="center"/>
        <w:rPr>
          <w:b/>
          <w:color w:val="000000"/>
        </w:rPr>
      </w:pPr>
      <w:r>
        <w:rPr>
          <w:b/>
          <w:color w:val="000000"/>
        </w:rPr>
        <w:t>Ярославской области</w:t>
      </w:r>
      <w:r w:rsidRPr="00E43B11">
        <w:rPr>
          <w:b/>
          <w:color w:val="000000"/>
        </w:rPr>
        <w:t xml:space="preserve"> </w:t>
      </w:r>
    </w:p>
    <w:p w:rsidR="004F53CD" w:rsidRDefault="004F53CD" w:rsidP="004F53CD">
      <w:pPr>
        <w:tabs>
          <w:tab w:val="left" w:pos="6630"/>
        </w:tabs>
        <w:jc w:val="center"/>
      </w:pPr>
    </w:p>
    <w:p w:rsidR="004F53CD" w:rsidRPr="006E76B3" w:rsidRDefault="004F53CD" w:rsidP="004F53CD">
      <w:pPr>
        <w:tabs>
          <w:tab w:val="left" w:pos="0"/>
        </w:tabs>
        <w:ind w:firstLine="0"/>
        <w:jc w:val="center"/>
      </w:pPr>
      <w:r w:rsidRPr="006E76B3">
        <w:t xml:space="preserve">I. Нормы питания </w:t>
      </w:r>
      <w:r>
        <w:t>несовершеннолетних</w:t>
      </w:r>
      <w:r w:rsidRPr="006E76B3">
        <w:t xml:space="preserve"> в организациях</w:t>
      </w:r>
      <w:r>
        <w:t>, осуществляющих</w:t>
      </w:r>
      <w:r w:rsidRPr="006E76B3">
        <w:t xml:space="preserve"> </w:t>
      </w:r>
      <w:r>
        <w:t>социальное обслуживание в стационарной и полустационарной форме</w:t>
      </w:r>
    </w:p>
    <w:p w:rsidR="004F53CD" w:rsidRPr="006E76B3" w:rsidRDefault="004F53CD" w:rsidP="004F53CD">
      <w:pPr>
        <w:jc w:val="right"/>
      </w:pPr>
    </w:p>
    <w:p w:rsidR="004F53CD" w:rsidRPr="006E76B3" w:rsidRDefault="004F53CD" w:rsidP="004F53CD">
      <w:pPr>
        <w:jc w:val="right"/>
      </w:pPr>
      <w:r w:rsidRPr="006E76B3">
        <w:t>(граммов (брутто) в день на человека)</w:t>
      </w:r>
    </w:p>
    <w:tbl>
      <w:tblPr>
        <w:tblW w:w="4793" w:type="pct"/>
        <w:tblInd w:w="24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3"/>
        <w:gridCol w:w="4357"/>
        <w:gridCol w:w="1276"/>
        <w:gridCol w:w="1418"/>
        <w:gridCol w:w="1515"/>
      </w:tblGrid>
      <w:tr w:rsidR="004F53CD" w:rsidRPr="00E43B11" w:rsidTr="00D010B4">
        <w:tc>
          <w:tcPr>
            <w:tcW w:w="32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№</w:t>
            </w:r>
          </w:p>
          <w:p w:rsidR="004F53CD" w:rsidRPr="00E43B11" w:rsidRDefault="004F53CD" w:rsidP="00D010B4">
            <w:pPr>
              <w:ind w:firstLine="0"/>
              <w:jc w:val="center"/>
            </w:pPr>
            <w:proofErr w:type="gramStart"/>
            <w:r w:rsidRPr="00E43B11">
              <w:t>п</w:t>
            </w:r>
            <w:proofErr w:type="gramEnd"/>
            <w:r w:rsidRPr="00E43B11">
              <w:t>/п</w:t>
            </w:r>
          </w:p>
        </w:tc>
        <w:tc>
          <w:tcPr>
            <w:tcW w:w="23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Наименование продукта питания</w:t>
            </w:r>
          </w:p>
        </w:tc>
        <w:tc>
          <w:tcPr>
            <w:tcW w:w="22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Возраст</w:t>
            </w:r>
          </w:p>
        </w:tc>
      </w:tr>
      <w:tr w:rsidR="004F53CD" w:rsidRPr="00E43B11" w:rsidTr="00D010B4">
        <w:tc>
          <w:tcPr>
            <w:tcW w:w="3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</w:p>
        </w:tc>
        <w:tc>
          <w:tcPr>
            <w:tcW w:w="23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</w:t>
            </w:r>
            <w:r>
              <w:t xml:space="preserve"> – </w:t>
            </w:r>
            <w:r w:rsidRPr="00E43B11">
              <w:t>6 лет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7</w:t>
            </w:r>
            <w:r>
              <w:t xml:space="preserve"> – </w:t>
            </w:r>
            <w:r w:rsidRPr="00E43B11">
              <w:t>11 лет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12</w:t>
            </w:r>
            <w:r>
              <w:t xml:space="preserve"> – </w:t>
            </w:r>
            <w:r w:rsidRPr="00E43B11">
              <w:t>18 лет</w:t>
            </w:r>
          </w:p>
        </w:tc>
      </w:tr>
    </w:tbl>
    <w:p w:rsidR="004F53CD" w:rsidRPr="009E42BF" w:rsidRDefault="004F53CD" w:rsidP="004F53CD">
      <w:pPr>
        <w:rPr>
          <w:sz w:val="4"/>
          <w:szCs w:val="4"/>
        </w:rPr>
      </w:pPr>
    </w:p>
    <w:tbl>
      <w:tblPr>
        <w:tblW w:w="4793" w:type="pct"/>
        <w:tblInd w:w="24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"/>
        <w:gridCol w:w="4358"/>
        <w:gridCol w:w="141"/>
        <w:gridCol w:w="1135"/>
        <w:gridCol w:w="383"/>
        <w:gridCol w:w="1034"/>
        <w:gridCol w:w="172"/>
        <w:gridCol w:w="1342"/>
      </w:tblGrid>
      <w:tr w:rsidR="004F53CD" w:rsidRPr="00E43B11" w:rsidTr="00D010B4">
        <w:trPr>
          <w:tblHeader/>
        </w:trPr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Хлеб ржаной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150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Хлеб пшеничный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90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Мука пшеничная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Мука картофельная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>Крупы, бобовые, макаронные и</w:t>
            </w:r>
            <w:r w:rsidRPr="00E43B11">
              <w:t>з</w:t>
            </w:r>
            <w:r w:rsidRPr="00E43B11">
              <w:t xml:space="preserve">делия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60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75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6.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Картофель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240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400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7.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Овощи и зелень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475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8.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Фрукты свежие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260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9.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Соки фруктовые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Фрукты сухие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15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Сахар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65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70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12.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Кондитерские изделия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13.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>Кофе (кофейный напиток)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14.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Какао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0,3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15.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Чай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0,2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16.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Мясо 1-й категории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17.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Кура 1-й категории </w:t>
            </w:r>
            <w:proofErr w:type="spellStart"/>
            <w:r w:rsidRPr="00E43B11">
              <w:t>полупотрош</w:t>
            </w:r>
            <w:r w:rsidRPr="00E43B11">
              <w:t>е</w:t>
            </w:r>
            <w:r w:rsidRPr="00E43B11">
              <w:t>ная</w:t>
            </w:r>
            <w:proofErr w:type="spellEnd"/>
            <w:r w:rsidRPr="00E43B11">
              <w:t xml:space="preserve">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18.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Рыба, в том числе сельдь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42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80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19.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Колбасные изделия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20.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FC349D" w:rsidRDefault="004F53CD" w:rsidP="00D010B4">
            <w:pPr>
              <w:ind w:firstLine="0"/>
              <w:rPr>
                <w:spacing w:val="-2"/>
              </w:rPr>
            </w:pPr>
            <w:r w:rsidRPr="00FC349D">
              <w:rPr>
                <w:spacing w:val="-2"/>
              </w:rPr>
              <w:t xml:space="preserve">Молоко, кисломолочные продукты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550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500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500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21.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>Творог (9-процентный)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60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70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22.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Сметана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lastRenderedPageBreak/>
              <w:t>23.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Сыр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24.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Масло сливочное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45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51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25.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Масло растительное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10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15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19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26.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Яйцо диетическое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27.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Дрожжи хлебопекарные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0,4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28.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Соль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5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6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8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29.</w:t>
            </w:r>
          </w:p>
        </w:tc>
        <w:tc>
          <w:tcPr>
            <w:tcW w:w="2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both"/>
            </w:pPr>
            <w:r w:rsidRPr="00E43B11">
              <w:t xml:space="preserve">Специи </w:t>
            </w:r>
          </w:p>
        </w:tc>
        <w:tc>
          <w:tcPr>
            <w:tcW w:w="6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</w:t>
            </w:r>
          </w:p>
        </w:tc>
        <w:tc>
          <w:tcPr>
            <w:tcW w:w="7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  <w:tc>
          <w:tcPr>
            <w:tcW w:w="8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</w:t>
            </w:r>
          </w:p>
        </w:tc>
      </w:tr>
      <w:tr w:rsidR="004F53CD" w:rsidRPr="00E43B11" w:rsidTr="00D010B4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Химический состав и энергетическая ценность ежедневного набора пр</w:t>
            </w:r>
            <w:r w:rsidRPr="00E43B11">
              <w:t>о</w:t>
            </w:r>
            <w:r w:rsidRPr="00E43B11">
              <w:t>дуктов питания*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1.</w:t>
            </w:r>
          </w:p>
        </w:tc>
        <w:tc>
          <w:tcPr>
            <w:tcW w:w="2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Белки 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84,4</w:t>
            </w:r>
          </w:p>
        </w:tc>
        <w:tc>
          <w:tcPr>
            <w:tcW w:w="6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111,7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130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2.</w:t>
            </w:r>
          </w:p>
        </w:tc>
        <w:tc>
          <w:tcPr>
            <w:tcW w:w="2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Жиры 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92</w:t>
            </w:r>
          </w:p>
        </w:tc>
        <w:tc>
          <w:tcPr>
            <w:tcW w:w="6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118,8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133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3.</w:t>
            </w:r>
          </w:p>
        </w:tc>
        <w:tc>
          <w:tcPr>
            <w:tcW w:w="2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 xml:space="preserve">Углеводы 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305,3</w:t>
            </w:r>
          </w:p>
        </w:tc>
        <w:tc>
          <w:tcPr>
            <w:tcW w:w="6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424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498</w:t>
            </w:r>
          </w:p>
        </w:tc>
      </w:tr>
      <w:tr w:rsidR="004F53CD" w:rsidRPr="00E43B11" w:rsidTr="00D010B4"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4.</w:t>
            </w:r>
          </w:p>
        </w:tc>
        <w:tc>
          <w:tcPr>
            <w:tcW w:w="2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</w:pPr>
            <w:r w:rsidRPr="00E43B11">
              <w:t>Энергетическая ценность (килок</w:t>
            </w:r>
            <w:r w:rsidRPr="00E43B11">
              <w:t>а</w:t>
            </w:r>
            <w:r w:rsidRPr="00E43B11">
              <w:t>лорий)</w:t>
            </w:r>
          </w:p>
        </w:tc>
        <w:tc>
          <w:tcPr>
            <w:tcW w:w="8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2387</w:t>
            </w:r>
          </w:p>
        </w:tc>
        <w:tc>
          <w:tcPr>
            <w:tcW w:w="6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3209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3CD" w:rsidRPr="00E43B11" w:rsidRDefault="004F53CD" w:rsidP="00D010B4">
            <w:pPr>
              <w:ind w:firstLine="0"/>
              <w:jc w:val="center"/>
            </w:pPr>
            <w:r w:rsidRPr="00E43B11">
              <w:t>3715</w:t>
            </w:r>
          </w:p>
        </w:tc>
      </w:tr>
    </w:tbl>
    <w:p w:rsidR="004F53CD" w:rsidRDefault="004F53CD" w:rsidP="004F53CD">
      <w:pPr>
        <w:ind w:firstLine="0"/>
        <w:jc w:val="both"/>
      </w:pPr>
    </w:p>
    <w:p w:rsidR="004F53CD" w:rsidRPr="006E76B3" w:rsidRDefault="004F53CD" w:rsidP="004F53CD">
      <w:pPr>
        <w:jc w:val="both"/>
      </w:pPr>
      <w:r>
        <w:t xml:space="preserve">* </w:t>
      </w:r>
      <w:r w:rsidRPr="006E76B3">
        <w:t>Химический состав набора продуктов питания может меняться в з</w:t>
      </w:r>
      <w:r w:rsidRPr="006E76B3">
        <w:t>а</w:t>
      </w:r>
      <w:r w:rsidRPr="006E76B3">
        <w:t>висимости от сортности продуктов</w:t>
      </w:r>
      <w:r>
        <w:t xml:space="preserve"> (мяса, сметаны, хлеба и т.п.).</w:t>
      </w:r>
    </w:p>
    <w:p w:rsidR="004F53CD" w:rsidRPr="006E76B3" w:rsidRDefault="004F53CD" w:rsidP="004F53CD">
      <w:pPr>
        <w:jc w:val="both"/>
      </w:pPr>
      <w:r w:rsidRPr="006E76B3">
        <w:t>Примечания:</w:t>
      </w:r>
    </w:p>
    <w:p w:rsidR="004F53CD" w:rsidRPr="006E76B3" w:rsidRDefault="004F53CD" w:rsidP="004F53CD">
      <w:pPr>
        <w:jc w:val="both"/>
      </w:pPr>
      <w:r w:rsidRPr="006E76B3">
        <w:t>1. В летний оздоровительный период (до 90 дней), в выходные, праз</w:t>
      </w:r>
      <w:r w:rsidRPr="006E76B3">
        <w:t>д</w:t>
      </w:r>
      <w:r w:rsidRPr="006E76B3">
        <w:t>ничные и каникулярные дни фактически сложившаяся норма расходов на п</w:t>
      </w:r>
      <w:r w:rsidRPr="006E76B3">
        <w:t>и</w:t>
      </w:r>
      <w:r w:rsidRPr="006E76B3">
        <w:t>тание увеличивается на 10 процентов в день на каждого человека.</w:t>
      </w:r>
    </w:p>
    <w:p w:rsidR="004F53CD" w:rsidRPr="001E5450" w:rsidRDefault="004F53CD" w:rsidP="004F53CD">
      <w:pPr>
        <w:jc w:val="both"/>
      </w:pPr>
      <w:r w:rsidRPr="001E5450">
        <w:t>2. Разрешается производить замену отдельных продуктов питания в пределах средств, выделяемых на эти цели организациям, в соответствии с таблицей замены продуктов по основным пищевым веществам, утвержде</w:t>
      </w:r>
      <w:r w:rsidRPr="001E5450">
        <w:t>н</w:t>
      </w:r>
      <w:r w:rsidRPr="001E5450">
        <w:t>ной Министерством здравоохранения и социального развития Российской Федерации.</w:t>
      </w:r>
    </w:p>
    <w:p w:rsidR="004F53CD" w:rsidRPr="006E76B3" w:rsidRDefault="004F53CD" w:rsidP="004F53CD">
      <w:pPr>
        <w:jc w:val="both"/>
      </w:pPr>
      <w:r>
        <w:t>3</w:t>
      </w:r>
      <w:r w:rsidRPr="006E76B3">
        <w:t>. Для ослабленных детей, а также для больных детей, находящихся в</w:t>
      </w:r>
      <w:r>
        <w:t xml:space="preserve"> изоляторе, устанавливается 15-</w:t>
      </w:r>
      <w:r w:rsidRPr="006E76B3">
        <w:t>процентная надбавка к указанным нормам.</w:t>
      </w:r>
    </w:p>
    <w:p w:rsidR="004F53CD" w:rsidRDefault="004F53CD" w:rsidP="004F53CD">
      <w:pPr>
        <w:jc w:val="both"/>
      </w:pPr>
      <w:r>
        <w:t>4</w:t>
      </w:r>
      <w:r w:rsidRPr="006E76B3">
        <w:t xml:space="preserve">. </w:t>
      </w:r>
      <w:proofErr w:type="gramStart"/>
      <w:r w:rsidRPr="006E76B3">
        <w:t>Для выполнения требований СанПиН 2.4.1201-03 «Гигиенические требования к устройству, содержанию, оборудованию и режиму работы сп</w:t>
      </w:r>
      <w:r w:rsidRPr="006E76B3">
        <w:t>е</w:t>
      </w:r>
      <w:r w:rsidRPr="006E76B3">
        <w:t>циализированных учреждений для несовершеннолетних, нуждающихся в социальной реабилитации», с целью осуществления контроля за качеством питания детей (приготовление пищи, необходимой для снятия пробы, и оста</w:t>
      </w:r>
      <w:r w:rsidRPr="006E76B3">
        <w:t>в</w:t>
      </w:r>
      <w:r w:rsidRPr="006E76B3">
        <w:t xml:space="preserve">ление суточной пробы) </w:t>
      </w:r>
      <w:r>
        <w:t xml:space="preserve">допускается </w:t>
      </w:r>
      <w:r w:rsidRPr="006E76B3">
        <w:t>производить дополнительную закладку продуктов из расчета на 2 человек.</w:t>
      </w:r>
      <w:proofErr w:type="gramEnd"/>
    </w:p>
    <w:p w:rsidR="004F53CD" w:rsidRPr="001E5450" w:rsidRDefault="004F53CD" w:rsidP="004F53CD">
      <w:pPr>
        <w:jc w:val="both"/>
      </w:pPr>
      <w:r w:rsidRPr="001E5450">
        <w:t xml:space="preserve">5. </w:t>
      </w:r>
      <w:proofErr w:type="gramStart"/>
      <w:r w:rsidRPr="001E5450">
        <w:t>Женщинам, находящимся на стационарном обслуживании в отдел</w:t>
      </w:r>
      <w:r w:rsidRPr="001E5450">
        <w:t>е</w:t>
      </w:r>
      <w:r w:rsidRPr="001E5450">
        <w:t>нии помощи женщинам, оказавшимся в трудной жизненной ситуации,  гос</w:t>
      </w:r>
      <w:r w:rsidRPr="001E5450">
        <w:t>у</w:t>
      </w:r>
      <w:r w:rsidRPr="001E5450">
        <w:t xml:space="preserve">дарственного казённого учреждения социального обслуживания </w:t>
      </w:r>
      <w:r>
        <w:t xml:space="preserve">Ярославской области </w:t>
      </w:r>
      <w:r w:rsidRPr="001E5450">
        <w:t>«Центр социальной помощи семье и детям», питание предоставляе</w:t>
      </w:r>
      <w:r w:rsidRPr="001E5450">
        <w:t>т</w:t>
      </w:r>
      <w:r w:rsidRPr="001E5450">
        <w:t>ся в виде продуктового набора.</w:t>
      </w:r>
      <w:proofErr w:type="gramEnd"/>
      <w:r w:rsidRPr="001E5450">
        <w:t xml:space="preserve"> Перечень продуктов, входящих в продукт</w:t>
      </w:r>
      <w:r w:rsidRPr="001E5450">
        <w:t>о</w:t>
      </w:r>
      <w:r w:rsidRPr="001E5450">
        <w:t xml:space="preserve">вый набор, определяется в соответствии с </w:t>
      </w:r>
      <w:r>
        <w:t>З</w:t>
      </w:r>
      <w:r w:rsidRPr="001E5450">
        <w:t>аконом Ярославско</w:t>
      </w:r>
      <w:r>
        <w:t>й области от 2 ноября 2009 г.</w:t>
      </w:r>
      <w:r w:rsidRPr="001E5450">
        <w:t xml:space="preserve"> № 57-з «О потребительской корзине в Ярославской обл</w:t>
      </w:r>
      <w:r w:rsidRPr="001E5450">
        <w:t>а</w:t>
      </w:r>
      <w:r w:rsidRPr="001E5450">
        <w:t>сти».</w:t>
      </w:r>
    </w:p>
    <w:p w:rsidR="004F53CD" w:rsidRDefault="004F53CD" w:rsidP="004F53CD">
      <w:pPr>
        <w:tabs>
          <w:tab w:val="left" w:pos="142"/>
          <w:tab w:val="left" w:pos="284"/>
        </w:tabs>
        <w:ind w:firstLine="0"/>
        <w:jc w:val="center"/>
      </w:pPr>
      <w:r w:rsidRPr="00184BF0">
        <w:rPr>
          <w:color w:val="000000"/>
        </w:rPr>
        <w:lastRenderedPageBreak/>
        <w:t xml:space="preserve">II. </w:t>
      </w:r>
      <w:r w:rsidRPr="006E76B3">
        <w:t>Нормы питан</w:t>
      </w:r>
      <w:r>
        <w:t xml:space="preserve">ия </w:t>
      </w:r>
      <w:r w:rsidRPr="006E76B3">
        <w:t>в организациях</w:t>
      </w:r>
      <w:r>
        <w:t xml:space="preserve"> (отделениях), осуществляющих</w:t>
      </w:r>
      <w:r w:rsidRPr="006E76B3">
        <w:t xml:space="preserve"> </w:t>
      </w:r>
    </w:p>
    <w:p w:rsidR="004F53CD" w:rsidRDefault="004F53CD" w:rsidP="004F53CD">
      <w:pPr>
        <w:tabs>
          <w:tab w:val="left" w:pos="142"/>
          <w:tab w:val="left" w:pos="284"/>
        </w:tabs>
        <w:ind w:firstLine="0"/>
        <w:jc w:val="center"/>
      </w:pPr>
      <w:r>
        <w:t xml:space="preserve">социальное обслуживание в </w:t>
      </w:r>
      <w:proofErr w:type="gramStart"/>
      <w:r>
        <w:t>стационарной</w:t>
      </w:r>
      <w:proofErr w:type="gramEnd"/>
      <w:r>
        <w:t xml:space="preserve"> и полустационарной формах</w:t>
      </w:r>
    </w:p>
    <w:p w:rsidR="004F53CD" w:rsidRDefault="004F53CD" w:rsidP="004F53CD">
      <w:pPr>
        <w:tabs>
          <w:tab w:val="left" w:pos="142"/>
          <w:tab w:val="left" w:pos="284"/>
        </w:tabs>
        <w:ind w:firstLine="0"/>
        <w:jc w:val="center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701"/>
      </w:tblGrid>
      <w:tr w:rsidR="004F53CD" w:rsidTr="00D010B4">
        <w:tc>
          <w:tcPr>
            <w:tcW w:w="709" w:type="dxa"/>
            <w:vMerge w:val="restart"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 w:rsidRPr="00B82F33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B82F33">
              <w:rPr>
                <w:rFonts w:cs="Times New Roman"/>
                <w:szCs w:val="28"/>
              </w:rPr>
              <w:t>п</w:t>
            </w:r>
            <w:proofErr w:type="gramEnd"/>
            <w:r w:rsidRPr="00B82F33">
              <w:rPr>
                <w:rFonts w:cs="Times New Roman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 w:rsidRPr="00B82F33">
              <w:rPr>
                <w:rFonts w:cs="Times New Roman"/>
                <w:szCs w:val="28"/>
              </w:rPr>
              <w:t>Наименование продуктов питания</w:t>
            </w:r>
          </w:p>
        </w:tc>
        <w:tc>
          <w:tcPr>
            <w:tcW w:w="3260" w:type="dxa"/>
            <w:gridSpan w:val="2"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>
              <w:t>Нормы питания</w:t>
            </w:r>
          </w:p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proofErr w:type="gramStart"/>
            <w:r>
              <w:t xml:space="preserve">(количество продуктов </w:t>
            </w:r>
            <w:proofErr w:type="gramEnd"/>
          </w:p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>
              <w:t xml:space="preserve">в граммах на одного </w:t>
            </w:r>
          </w:p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>
              <w:t>человека в сутки)</w:t>
            </w:r>
          </w:p>
        </w:tc>
      </w:tr>
      <w:tr w:rsidR="004F53CD" w:rsidTr="00D010B4">
        <w:tc>
          <w:tcPr>
            <w:tcW w:w="709" w:type="dxa"/>
            <w:vMerge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</w:p>
        </w:tc>
        <w:tc>
          <w:tcPr>
            <w:tcW w:w="5245" w:type="dxa"/>
            <w:vMerge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</w:p>
        </w:tc>
        <w:tc>
          <w:tcPr>
            <w:tcW w:w="1559" w:type="dxa"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>
              <w:rPr>
                <w:rFonts w:cs="Times New Roman"/>
                <w:szCs w:val="28"/>
              </w:rPr>
              <w:t>б</w:t>
            </w:r>
            <w:r w:rsidRPr="00B82F33">
              <w:rPr>
                <w:rFonts w:cs="Times New Roman"/>
                <w:szCs w:val="28"/>
              </w:rPr>
              <w:t>рутто</w:t>
            </w:r>
          </w:p>
        </w:tc>
        <w:tc>
          <w:tcPr>
            <w:tcW w:w="1701" w:type="dxa"/>
          </w:tcPr>
          <w:p w:rsidR="004F53CD" w:rsidRDefault="004F53CD" w:rsidP="00D010B4">
            <w:pPr>
              <w:tabs>
                <w:tab w:val="left" w:pos="142"/>
                <w:tab w:val="left" w:pos="284"/>
              </w:tabs>
              <w:ind w:firstLine="0"/>
              <w:jc w:val="center"/>
            </w:pPr>
            <w:r>
              <w:rPr>
                <w:rFonts w:cs="Times New Roman"/>
                <w:szCs w:val="28"/>
              </w:rPr>
              <w:t>н</w:t>
            </w:r>
            <w:r w:rsidRPr="00B82F33">
              <w:rPr>
                <w:rFonts w:cs="Times New Roman"/>
                <w:szCs w:val="28"/>
              </w:rPr>
              <w:t>етто</w:t>
            </w:r>
          </w:p>
        </w:tc>
      </w:tr>
    </w:tbl>
    <w:p w:rsidR="004F53CD" w:rsidRPr="00996787" w:rsidRDefault="004F53CD" w:rsidP="004F53CD">
      <w:pPr>
        <w:jc w:val="center"/>
        <w:rPr>
          <w:b/>
          <w:sz w:val="2"/>
          <w:szCs w:val="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559"/>
        <w:gridCol w:w="1701"/>
      </w:tblGrid>
      <w:tr w:rsidR="004F53CD" w:rsidRPr="00B82F33" w:rsidTr="00D010B4">
        <w:trPr>
          <w:trHeight w:val="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 xml:space="preserve">Хлеб, крупа и другие </w:t>
            </w:r>
            <w:proofErr w:type="spellStart"/>
            <w:r w:rsidRPr="00B82F33">
              <w:rPr>
                <w:rFonts w:cs="Times New Roman"/>
                <w:bCs/>
                <w:szCs w:val="28"/>
                <w:lang w:eastAsia="ru-RU"/>
              </w:rPr>
              <w:t>зернопродукты</w:t>
            </w:r>
            <w:proofErr w:type="spellEnd"/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150 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150 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9C5708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pacing w:val="-2"/>
                <w:szCs w:val="28"/>
                <w:lang w:eastAsia="ru-RU"/>
              </w:rPr>
            </w:pPr>
            <w:r w:rsidRPr="009C5708">
              <w:rPr>
                <w:rFonts w:cs="Times New Roman"/>
                <w:spacing w:val="-2"/>
                <w:szCs w:val="28"/>
                <w:lang w:eastAsia="ru-RU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80 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Мука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Овощи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Свекла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Морковь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Лук репчатый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Огурцы, помидоры (парниковые)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gramStart"/>
            <w:r w:rsidRPr="00B82F33">
              <w:rPr>
                <w:rFonts w:cs="Times New Roman"/>
                <w:szCs w:val="28"/>
                <w:lang w:eastAsia="ru-RU"/>
              </w:rPr>
              <w:t>Другие овощи (кабачки, баклажаны, п</w:t>
            </w:r>
            <w:r w:rsidRPr="00B82F33">
              <w:rPr>
                <w:rFonts w:cs="Times New Roman"/>
                <w:szCs w:val="28"/>
                <w:lang w:eastAsia="ru-RU"/>
              </w:rPr>
              <w:t>е</w:t>
            </w:r>
            <w:r w:rsidRPr="00B82F33">
              <w:rPr>
                <w:rFonts w:cs="Times New Roman"/>
                <w:szCs w:val="28"/>
                <w:lang w:eastAsia="ru-RU"/>
              </w:rPr>
              <w:t>рец сладкий, капуста цветная, капуста брокколи, тыква, фасоль зеленая стру</w:t>
            </w:r>
            <w:r w:rsidRPr="00B82F33">
              <w:rPr>
                <w:rFonts w:cs="Times New Roman"/>
                <w:szCs w:val="28"/>
                <w:lang w:eastAsia="ru-RU"/>
              </w:rPr>
              <w:t>ч</w:t>
            </w:r>
            <w:r w:rsidRPr="00B82F33">
              <w:rPr>
                <w:rFonts w:cs="Times New Roman"/>
                <w:szCs w:val="28"/>
                <w:lang w:eastAsia="ru-RU"/>
              </w:rPr>
              <w:t xml:space="preserve">ковая)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Овощи соленые и маринованные (кап</w:t>
            </w:r>
            <w:r w:rsidRPr="00B82F33">
              <w:rPr>
                <w:rFonts w:cs="Times New Roman"/>
                <w:szCs w:val="28"/>
                <w:lang w:eastAsia="ru-RU"/>
              </w:rPr>
              <w:t>у</w:t>
            </w:r>
            <w:r w:rsidRPr="00B82F33">
              <w:rPr>
                <w:rFonts w:cs="Times New Roman"/>
                <w:szCs w:val="28"/>
                <w:lang w:eastAsia="ru-RU"/>
              </w:rPr>
              <w:t xml:space="preserve">ста, огурцы)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Зелень (лук зеленый, петрушка, укроп)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14,8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Овощи консервированные (горошек з</w:t>
            </w:r>
            <w:r w:rsidRPr="00B82F33">
              <w:rPr>
                <w:rFonts w:cs="Times New Roman"/>
                <w:szCs w:val="28"/>
                <w:lang w:eastAsia="ru-RU"/>
              </w:rPr>
              <w:t>е</w:t>
            </w:r>
            <w:r w:rsidRPr="00B82F33">
              <w:rPr>
                <w:rFonts w:cs="Times New Roman"/>
                <w:szCs w:val="28"/>
                <w:lang w:eastAsia="ru-RU"/>
              </w:rPr>
              <w:t xml:space="preserve">леный, фасоль, кукуруза)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24,7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Томатные пюре и паста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Фрукты и соки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Соки фруктовые, овощные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100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Сухофрукты (курага, чернослив, изюм, компотная смесь)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Молоко и молочные продукты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Кисломолочные напитки (кефир, йогурт, ряженка, простокваша, ацидофилин)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121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Сыр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Мясо и мясопродукты, птица, яйца и рыба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90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Колбаса вареная, сосиски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12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Птица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22,2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Рыба,  рыбопродукты,  нерыбные пр</w:t>
            </w:r>
            <w:r w:rsidRPr="00B82F33">
              <w:rPr>
                <w:rFonts w:cs="Times New Roman"/>
                <w:szCs w:val="28"/>
                <w:lang w:eastAsia="ru-RU"/>
              </w:rPr>
              <w:t>о</w:t>
            </w:r>
            <w:r w:rsidRPr="00B82F33">
              <w:rPr>
                <w:rFonts w:cs="Times New Roman"/>
                <w:szCs w:val="28"/>
                <w:lang w:eastAsia="ru-RU"/>
              </w:rPr>
              <w:t xml:space="preserve">дукты моря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32,5</w:t>
            </w:r>
          </w:p>
        </w:tc>
      </w:tr>
      <w:tr w:rsidR="004F53CD" w:rsidRPr="00B82F33" w:rsidTr="00D010B4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Яйцо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½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Масла и жировые продукты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20</w:t>
            </w:r>
          </w:p>
        </w:tc>
      </w:tr>
      <w:tr w:rsidR="004F53CD" w:rsidRPr="00B82F33" w:rsidTr="00D010B4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B82F33">
              <w:rPr>
                <w:rFonts w:cs="Times New Roman"/>
                <w:bCs/>
                <w:szCs w:val="28"/>
                <w:lang w:eastAsia="ru-RU"/>
              </w:rPr>
              <w:t>Кондитерские изделия и другие продукты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Сахар, варенье, печенье, кондитерские изделия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0,25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Кофе, какао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1,4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Шиповник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Чай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4F53CD" w:rsidRPr="00B82F33" w:rsidTr="00D010B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Желатин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0,5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Витаминно-минеральные комплексы              (% от физиологической нормы)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50-100</w:t>
            </w:r>
          </w:p>
        </w:tc>
      </w:tr>
      <w:tr w:rsidR="004F53CD" w:rsidRPr="00B82F33" w:rsidTr="00D01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 xml:space="preserve">Смесь белковая композитная сухая*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D" w:rsidRPr="00B82F33" w:rsidRDefault="004F53CD" w:rsidP="00D010B4">
            <w:pPr>
              <w:overflowPunct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B82F33">
              <w:rPr>
                <w:rFonts w:cs="Times New Roman"/>
                <w:szCs w:val="28"/>
                <w:lang w:eastAsia="ru-RU"/>
              </w:rPr>
              <w:t>27</w:t>
            </w:r>
          </w:p>
        </w:tc>
      </w:tr>
    </w:tbl>
    <w:p w:rsidR="004F53CD" w:rsidRPr="00184BF0" w:rsidRDefault="004F53CD" w:rsidP="004F53CD">
      <w:pPr>
        <w:ind w:firstLine="0"/>
        <w:jc w:val="both"/>
      </w:pPr>
    </w:p>
    <w:p w:rsidR="004F53CD" w:rsidRPr="00184BF0" w:rsidRDefault="004F53CD" w:rsidP="004F53CD">
      <w:pPr>
        <w:jc w:val="both"/>
        <w:rPr>
          <w:rFonts w:eastAsia="Calibri"/>
          <w:bCs/>
        </w:rPr>
      </w:pPr>
      <w:r w:rsidRPr="00184BF0">
        <w:t xml:space="preserve">* </w:t>
      </w:r>
      <w:r>
        <w:rPr>
          <w:rFonts w:eastAsia="Calibri"/>
        </w:rPr>
        <w:t>Смесь белковая композитная</w:t>
      </w:r>
      <w:r w:rsidRPr="00184BF0">
        <w:rPr>
          <w:rFonts w:eastAsia="Calibri"/>
        </w:rPr>
        <w:t xml:space="preserve"> с</w:t>
      </w:r>
      <w:r>
        <w:rPr>
          <w:rFonts w:eastAsia="Calibri"/>
        </w:rPr>
        <w:t>ухая</w:t>
      </w:r>
      <w:r w:rsidRPr="00184BF0">
        <w:rPr>
          <w:rFonts w:eastAsia="Calibri"/>
        </w:rPr>
        <w:t xml:space="preserve"> </w:t>
      </w:r>
      <w:r>
        <w:rPr>
          <w:rFonts w:eastAsia="Calibri"/>
        </w:rPr>
        <w:t xml:space="preserve">используется </w:t>
      </w:r>
      <w:r w:rsidRPr="00184BF0">
        <w:rPr>
          <w:rFonts w:eastAsia="Calibri"/>
          <w:bCs/>
        </w:rPr>
        <w:t xml:space="preserve">для организации 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и</w:t>
      </w:r>
      <w:r>
        <w:rPr>
          <w:rFonts w:eastAsia="Calibri"/>
          <w:bCs/>
        </w:rPr>
        <w:t>етического</w:t>
      </w:r>
      <w:r w:rsidRPr="00184BF0">
        <w:rPr>
          <w:rFonts w:eastAsia="Calibri"/>
          <w:bCs/>
        </w:rPr>
        <w:t xml:space="preserve"> питания.</w:t>
      </w:r>
      <w:r>
        <w:rPr>
          <w:rFonts w:eastAsia="Calibri"/>
          <w:bCs/>
        </w:rPr>
        <w:t xml:space="preserve"> </w:t>
      </w:r>
    </w:p>
    <w:p w:rsidR="001E75E8" w:rsidRPr="004F53CD" w:rsidRDefault="001E75E8" w:rsidP="004F53CD">
      <w:bookmarkStart w:id="0" w:name="_GoBack"/>
      <w:bookmarkEnd w:id="0"/>
    </w:p>
    <w:sectPr w:rsidR="001E75E8" w:rsidRPr="004F53CD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16" w:rsidRDefault="00330816" w:rsidP="00E30EA9">
      <w:r>
        <w:separator/>
      </w:r>
    </w:p>
  </w:endnote>
  <w:endnote w:type="continuationSeparator" w:id="0">
    <w:p w:rsidR="00330816" w:rsidRDefault="0033081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C" w:rsidRDefault="000F44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C" w:rsidRDefault="000F4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C" w:rsidRDefault="000F4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16" w:rsidRDefault="00330816" w:rsidP="00E30EA9">
      <w:r>
        <w:separator/>
      </w:r>
    </w:p>
  </w:footnote>
  <w:footnote w:type="continuationSeparator" w:id="0">
    <w:p w:rsidR="00330816" w:rsidRDefault="0033081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C" w:rsidRDefault="000F44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CD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330816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C" w:rsidRDefault="000F4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1EE"/>
    <w:multiLevelType w:val="hybridMultilevel"/>
    <w:tmpl w:val="58DC5B42"/>
    <w:lvl w:ilvl="0" w:tplc="CEECD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1B"/>
    <w:multiLevelType w:val="hybridMultilevel"/>
    <w:tmpl w:val="8EE21706"/>
    <w:lvl w:ilvl="0" w:tplc="3968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46D"/>
    <w:multiLevelType w:val="hybridMultilevel"/>
    <w:tmpl w:val="85E2D81E"/>
    <w:lvl w:ilvl="0" w:tplc="9A06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639"/>
    <w:multiLevelType w:val="hybridMultilevel"/>
    <w:tmpl w:val="08A051FC"/>
    <w:lvl w:ilvl="0" w:tplc="98BA8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15A"/>
    <w:multiLevelType w:val="hybridMultilevel"/>
    <w:tmpl w:val="CF7A08D0"/>
    <w:lvl w:ilvl="0" w:tplc="BD445C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4A026DB"/>
    <w:multiLevelType w:val="hybridMultilevel"/>
    <w:tmpl w:val="57302B0C"/>
    <w:lvl w:ilvl="0" w:tplc="6E3EBA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B432E"/>
    <w:multiLevelType w:val="hybridMultilevel"/>
    <w:tmpl w:val="BD68F0E8"/>
    <w:lvl w:ilvl="0" w:tplc="0D6E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356A6"/>
    <w:rsid w:val="00064332"/>
    <w:rsid w:val="000F448C"/>
    <w:rsid w:val="00115551"/>
    <w:rsid w:val="00147D3F"/>
    <w:rsid w:val="001B27B1"/>
    <w:rsid w:val="001C78DA"/>
    <w:rsid w:val="001E75E8"/>
    <w:rsid w:val="00211D96"/>
    <w:rsid w:val="002306C4"/>
    <w:rsid w:val="00250E5C"/>
    <w:rsid w:val="00267B1D"/>
    <w:rsid w:val="00275326"/>
    <w:rsid w:val="00300C01"/>
    <w:rsid w:val="00314B93"/>
    <w:rsid w:val="00330816"/>
    <w:rsid w:val="0038047A"/>
    <w:rsid w:val="00384157"/>
    <w:rsid w:val="0039457A"/>
    <w:rsid w:val="003A2DCC"/>
    <w:rsid w:val="003A7D0D"/>
    <w:rsid w:val="003D1E8D"/>
    <w:rsid w:val="0040656C"/>
    <w:rsid w:val="00450B4D"/>
    <w:rsid w:val="004C077F"/>
    <w:rsid w:val="004F53CD"/>
    <w:rsid w:val="00544401"/>
    <w:rsid w:val="005E5245"/>
    <w:rsid w:val="006366A3"/>
    <w:rsid w:val="00685A06"/>
    <w:rsid w:val="006A0699"/>
    <w:rsid w:val="006B38E9"/>
    <w:rsid w:val="007A2265"/>
    <w:rsid w:val="00A372F2"/>
    <w:rsid w:val="00A417AD"/>
    <w:rsid w:val="00A64C68"/>
    <w:rsid w:val="00AA10C7"/>
    <w:rsid w:val="00AA1FB1"/>
    <w:rsid w:val="00AA3B8B"/>
    <w:rsid w:val="00AE3646"/>
    <w:rsid w:val="00BB1812"/>
    <w:rsid w:val="00BF5AC4"/>
    <w:rsid w:val="00C141A4"/>
    <w:rsid w:val="00C82072"/>
    <w:rsid w:val="00C909D4"/>
    <w:rsid w:val="00D00EFB"/>
    <w:rsid w:val="00D72C55"/>
    <w:rsid w:val="00DE4D82"/>
    <w:rsid w:val="00DE71B2"/>
    <w:rsid w:val="00E013E1"/>
    <w:rsid w:val="00E01F2F"/>
    <w:rsid w:val="00E1407E"/>
    <w:rsid w:val="00E2106A"/>
    <w:rsid w:val="00E30EA9"/>
    <w:rsid w:val="00EC05AE"/>
    <w:rsid w:val="00F14CEE"/>
    <w:rsid w:val="00F46CAD"/>
    <w:rsid w:val="00F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E75E8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E75E8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275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532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1E75E8"/>
  </w:style>
  <w:style w:type="paragraph" w:styleId="aa">
    <w:name w:val="Body Text"/>
    <w:basedOn w:val="a"/>
    <w:link w:val="ab"/>
    <w:rsid w:val="001E75E8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E7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75E8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E7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1E75E8"/>
  </w:style>
  <w:style w:type="character" w:customStyle="1" w:styleId="ad">
    <w:name w:val="Знак Знак"/>
    <w:rsid w:val="001E75E8"/>
    <w:rPr>
      <w:sz w:val="28"/>
      <w:szCs w:val="28"/>
    </w:rPr>
  </w:style>
  <w:style w:type="paragraph" w:styleId="ae">
    <w:name w:val="Body Text Indent"/>
    <w:basedOn w:val="a"/>
    <w:link w:val="af"/>
    <w:rsid w:val="001E75E8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7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75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E75E8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75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E75E8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E7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1E75E8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E75E8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E75E8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E75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1E75E8"/>
    <w:rPr>
      <w:b/>
      <w:bCs/>
    </w:rPr>
  </w:style>
  <w:style w:type="character" w:styleId="af3">
    <w:name w:val="Emphasis"/>
    <w:uiPriority w:val="20"/>
    <w:qFormat/>
    <w:rsid w:val="001E75E8"/>
    <w:rPr>
      <w:i/>
      <w:iCs/>
    </w:rPr>
  </w:style>
  <w:style w:type="paragraph" w:customStyle="1" w:styleId="Heading">
    <w:name w:val="Heading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1E7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1E75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1E75E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E75E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1E75E8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1E75E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1E75E8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1E75E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1E75E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E75E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E75E8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E75E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E75E8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E75E8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E75E8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2753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532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1E75E8"/>
  </w:style>
  <w:style w:type="paragraph" w:styleId="aa">
    <w:name w:val="Body Text"/>
    <w:basedOn w:val="a"/>
    <w:link w:val="ab"/>
    <w:rsid w:val="001E75E8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E7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75E8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E75E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1E75E8"/>
  </w:style>
  <w:style w:type="character" w:customStyle="1" w:styleId="ad">
    <w:name w:val="Знак Знак"/>
    <w:rsid w:val="001E75E8"/>
    <w:rPr>
      <w:sz w:val="28"/>
      <w:szCs w:val="28"/>
    </w:rPr>
  </w:style>
  <w:style w:type="paragraph" w:styleId="ae">
    <w:name w:val="Body Text Indent"/>
    <w:basedOn w:val="a"/>
    <w:link w:val="af"/>
    <w:rsid w:val="001E75E8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E7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75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E75E8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75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E75E8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E7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1E75E8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E75E8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E75E8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E75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1E75E8"/>
    <w:rPr>
      <w:b/>
      <w:bCs/>
    </w:rPr>
  </w:style>
  <w:style w:type="character" w:styleId="af3">
    <w:name w:val="Emphasis"/>
    <w:uiPriority w:val="20"/>
    <w:qFormat/>
    <w:rsid w:val="001E75E8"/>
    <w:rPr>
      <w:i/>
      <w:iCs/>
    </w:rPr>
  </w:style>
  <w:style w:type="paragraph" w:customStyle="1" w:styleId="Heading">
    <w:name w:val="Heading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1E75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1E75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E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1E75E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E75E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1E75E8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1E75E8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1E75E8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1E75E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1E75E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E75E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E75E8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E75E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E75E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34</cp:revision>
  <dcterms:created xsi:type="dcterms:W3CDTF">2011-07-01T06:21:00Z</dcterms:created>
  <dcterms:modified xsi:type="dcterms:W3CDTF">2014-12-08T11:06:00Z</dcterms:modified>
</cp:coreProperties>
</file>